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C5787E" w14:paraId="36A34029" w14:textId="77777777" w:rsidTr="00C5787E">
        <w:tc>
          <w:tcPr>
            <w:tcW w:w="2335" w:type="dxa"/>
            <w:tcMar>
              <w:top w:w="0" w:type="dxa"/>
              <w:left w:w="108" w:type="dxa"/>
              <w:bottom w:w="0" w:type="dxa"/>
              <w:right w:w="108" w:type="dxa"/>
            </w:tcMar>
            <w:hideMark/>
          </w:tcPr>
          <w:p w14:paraId="37722AD2" w14:textId="3EA431D7" w:rsidR="00C5787E" w:rsidRDefault="00D3496B">
            <w:pPr>
              <w:rPr>
                <w:sz w:val="28"/>
                <w:szCs w:val="28"/>
                <w:u w:val="single"/>
              </w:rPr>
            </w:pPr>
            <w:r w:rsidRPr="00A2586B">
              <w:rPr>
                <w:b/>
                <w:bCs/>
                <w:smallCaps/>
                <w:noProof/>
                <w:sz w:val="28"/>
                <w:szCs w:val="28"/>
              </w:rPr>
              <w:drawing>
                <wp:inline distT="0" distB="0" distL="0" distR="0" wp14:anchorId="3C18ED42" wp14:editId="2352C2E3">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11">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008FF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Claremont Graduate University,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lastRenderedPageBreak/>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620BF843"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The CGU Institutional Review Board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12"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394C0EBE" w14:textId="678F579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w:t>
      </w:r>
      <w:r w:rsidR="00BF0B24" w:rsidRPr="00C33869">
        <w:rPr>
          <w:rFonts w:ascii="Arial" w:hAnsi="Arial" w:cs="Arial"/>
          <w:bCs/>
          <w:sz w:val="20"/>
          <w:szCs w:val="20"/>
          <w:highlight w:val="cyan"/>
        </w:rPr>
        <w:t xml:space="preserve">For online consent forms or other projects in which the IRB specifically waives the requirement for a participant </w:t>
      </w:r>
      <w:r w:rsidR="00BF0B24" w:rsidRPr="00C33869">
        <w:rPr>
          <w:rFonts w:ascii="Arial" w:hAnsi="Arial" w:cs="Arial"/>
          <w:b/>
          <w:bCs/>
          <w:sz w:val="20"/>
          <w:szCs w:val="20"/>
          <w:highlight w:val="cyan"/>
        </w:rPr>
        <w:t>SIGNATURE</w:t>
      </w:r>
      <w:r w:rsidR="00BF0B24" w:rsidRPr="00C33869">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lastRenderedPageBreak/>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876472">
      <w:pPr>
        <w:rPr>
          <w:sz w:val="20"/>
          <w:szCs w:val="20"/>
        </w:rPr>
      </w:pPr>
    </w:p>
    <w:sectPr w:rsidR="00D61764" w:rsidRPr="00EE72D0" w:rsidSect="00BC32B1">
      <w:headerReference w:type="even" r:id="rId13"/>
      <w:headerReference w:type="default" r:id="rId14"/>
      <w:footerReference w:type="default" r:id="rId15"/>
      <w:footerReference w:type="first" r:id="rId16"/>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w:t>
        </w:r>
        <w:bookmarkStart w:id="0" w:name="_GoBack"/>
        <w:bookmarkEnd w:id="0"/>
        <w:r w:rsidRPr="005A4168">
          <w:rPr>
            <w:rStyle w:val="Hyperlink"/>
            <w:i/>
            <w:highlight w:val="cyan"/>
          </w:rPr>
          <w:t>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7B99934F" w:rsidR="007D6CF6" w:rsidRPr="00944BB1" w:rsidRDefault="00944BB1" w:rsidP="00A61B9A">
    <w:pPr>
      <w:pStyle w:val="Footer"/>
      <w:tabs>
        <w:tab w:val="clear" w:pos="4320"/>
        <w:tab w:val="clear" w:pos="8640"/>
        <w:tab w:val="center" w:pos="4590"/>
        <w:tab w:val="right" w:pos="9360"/>
      </w:tabs>
      <w:rPr>
        <w:rFonts w:ascii="Arial" w:hAnsi="Arial" w:cs="Arial"/>
        <w:noProof/>
        <w:sz w:val="18"/>
        <w:szCs w:val="18"/>
      </w:rPr>
    </w:pPr>
    <w:r>
      <w:rPr>
        <w:rFonts w:ascii="Arial" w:hAnsi="Arial" w:cs="Arial"/>
        <w:noProof/>
        <w:sz w:val="18"/>
        <w:szCs w:val="18"/>
      </w:rPr>
      <w:t xml:space="preserve">Version: </w:t>
    </w:r>
    <w:r w:rsidR="009642E3" w:rsidRPr="009642E3">
      <w:rPr>
        <w:rFonts w:ascii="Arial" w:hAnsi="Arial" w:cs="Arial"/>
        <w:noProof/>
        <w:sz w:val="18"/>
        <w:szCs w:val="18"/>
      </w:rPr>
      <w:t>T-1B20T-1</w:t>
    </w:r>
    <w:r w:rsidR="00876472">
      <w:rPr>
        <w:rFonts w:ascii="Arial" w:hAnsi="Arial" w:cs="Arial"/>
        <w:noProof/>
        <w:sz w:val="18"/>
        <w:szCs w:val="18"/>
      </w:rPr>
      <w:t>7</w:t>
    </w:r>
    <w:r w:rsidR="009642E3" w:rsidRPr="009642E3">
      <w:rPr>
        <w:rFonts w:ascii="Arial" w:hAnsi="Arial" w:cs="Arial"/>
        <w:noProof/>
        <w:sz w:val="18"/>
        <w:szCs w:val="18"/>
      </w:rPr>
      <w:t>0820</w:t>
    </w:r>
    <w:r w:rsidR="00C54C74">
      <w:rPr>
        <w:rFonts w:ascii="Arial" w:hAnsi="Arial" w:cs="Arial"/>
        <w:noProof/>
        <w:sz w:val="18"/>
        <w:szCs w:val="18"/>
      </w:rPr>
      <w:fldChar w:fldCharType="begin"/>
    </w:r>
    <w:r w:rsidR="00C54C74">
      <w:rPr>
        <w:rFonts w:ascii="Arial" w:hAnsi="Arial" w:cs="Arial"/>
        <w:noProof/>
        <w:sz w:val="18"/>
        <w:szCs w:val="18"/>
      </w:rPr>
      <w:instrText xml:space="preserve"> FILENAME  \* FirstCap  \* MERGEFORMAT </w:instrText>
    </w:r>
    <w:r w:rsidR="00C54C74">
      <w:rPr>
        <w:rFonts w:ascii="Arial" w:hAnsi="Arial" w:cs="Arial"/>
        <w:noProof/>
        <w:sz w:val="18"/>
        <w:szCs w:val="18"/>
      </w:rPr>
      <w:fldChar w:fldCharType="end"/>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C8692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6B2FE880" w:rsidR="007D6CF6" w:rsidRDefault="00944BB1"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9642E3" w:rsidRPr="009642E3">
      <w:rPr>
        <w:rFonts w:ascii="Arial" w:hAnsi="Arial" w:cs="Arial"/>
        <w:noProof/>
        <w:sz w:val="18"/>
        <w:szCs w:val="18"/>
      </w:rPr>
      <w:t>T-1B20T-1</w:t>
    </w:r>
    <w:r w:rsidR="00876472">
      <w:rPr>
        <w:rFonts w:ascii="Arial" w:hAnsi="Arial" w:cs="Arial"/>
        <w:noProof/>
        <w:sz w:val="18"/>
        <w:szCs w:val="18"/>
      </w:rPr>
      <w:t>7</w:t>
    </w:r>
    <w:r w:rsidR="009642E3" w:rsidRPr="009642E3">
      <w:rPr>
        <w:rFonts w:ascii="Arial" w:hAnsi="Arial" w:cs="Arial"/>
        <w:noProof/>
        <w:sz w:val="18"/>
        <w:szCs w:val="18"/>
      </w:rPr>
      <w:t>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8692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2A99698A" w:rsidR="007D6CF6" w:rsidRPr="005B75C7" w:rsidRDefault="00876472">
    <w:pPr>
      <w:pStyle w:val="Header"/>
      <w:jc w:val="right"/>
      <w:rPr>
        <w:rFonts w:ascii="Calibri" w:hAnsi="Calibri"/>
        <w:bCs/>
        <w:iCs/>
        <w:sz w:val="22"/>
        <w:szCs w:val="22"/>
      </w:rPr>
    </w:pPr>
    <w:r>
      <w:rPr>
        <w:rFonts w:ascii="Calibri" w:hAnsi="Calibri"/>
        <w:bCs/>
        <w:iCs/>
        <w:sz w:val="22"/>
        <w:szCs w:val="22"/>
        <w:highlight w:val="cyan"/>
      </w:rPr>
      <w:t>TCCS</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3614F4"/>
    <w:rsid w:val="003B31BB"/>
    <w:rsid w:val="003D3093"/>
    <w:rsid w:val="00463531"/>
    <w:rsid w:val="004C6854"/>
    <w:rsid w:val="005426AC"/>
    <w:rsid w:val="005A4168"/>
    <w:rsid w:val="006150F2"/>
    <w:rsid w:val="006C65D7"/>
    <w:rsid w:val="006F059B"/>
    <w:rsid w:val="0070719A"/>
    <w:rsid w:val="007221D7"/>
    <w:rsid w:val="007458E6"/>
    <w:rsid w:val="007E2DC7"/>
    <w:rsid w:val="007F7C06"/>
    <w:rsid w:val="00814863"/>
    <w:rsid w:val="00820CA1"/>
    <w:rsid w:val="008404C1"/>
    <w:rsid w:val="00876472"/>
    <w:rsid w:val="008C5584"/>
    <w:rsid w:val="008D134B"/>
    <w:rsid w:val="00944BB1"/>
    <w:rsid w:val="009642E3"/>
    <w:rsid w:val="009A6D08"/>
    <w:rsid w:val="009E53B6"/>
    <w:rsid w:val="00A3791B"/>
    <w:rsid w:val="00A61B9A"/>
    <w:rsid w:val="00B878D2"/>
    <w:rsid w:val="00BA36F3"/>
    <w:rsid w:val="00BC14BA"/>
    <w:rsid w:val="00BC254B"/>
    <w:rsid w:val="00BE1C95"/>
    <w:rsid w:val="00BF0B24"/>
    <w:rsid w:val="00C54C74"/>
    <w:rsid w:val="00C5787E"/>
    <w:rsid w:val="00C86924"/>
    <w:rsid w:val="00CE5A6B"/>
    <w:rsid w:val="00D3496B"/>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cg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9A79AF403F34A9EEFA59BB27B109B" ma:contentTypeVersion="12" ma:contentTypeDescription="Create a new document." ma:contentTypeScope="" ma:versionID="743198ce3298ec7baa405df51a2078e2">
  <xsd:schema xmlns:xsd="http://www.w3.org/2001/XMLSchema" xmlns:xs="http://www.w3.org/2001/XMLSchema" xmlns:p="http://schemas.microsoft.com/office/2006/metadata/properties" xmlns:ns3="421ceb64-70ad-41ce-8d0f-81f32f1c50b2" xmlns:ns4="75c19ca5-5097-4b0b-bd5f-4a4c94bf68dd" targetNamespace="http://schemas.microsoft.com/office/2006/metadata/properties" ma:root="true" ma:fieldsID="ace23fcb447d61f42cb2558a3aed3de6" ns3:_="" ns4:_="">
    <xsd:import namespace="421ceb64-70ad-41ce-8d0f-81f32f1c50b2"/>
    <xsd:import namespace="75c19ca5-5097-4b0b-bd5f-4a4c94bf6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ceb64-70ad-41ce-8d0f-81f32f1c5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19ca5-5097-4b0b-bd5f-4a4c94bf68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BD60-9E3F-410C-981E-4DDE432CA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ceb64-70ad-41ce-8d0f-81f32f1c50b2"/>
    <ds:schemaRef ds:uri="75c19ca5-5097-4b0b-bd5f-4a4c94bf6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1AE2E-31BA-49D7-B3E6-482A9FFA74A6}">
  <ds:schemaRefs>
    <ds:schemaRef ds:uri="http://schemas.microsoft.com/sharepoint/v3/contenttype/forms"/>
  </ds:schemaRefs>
</ds:datastoreItem>
</file>

<file path=customXml/itemProps3.xml><?xml version="1.0" encoding="utf-8"?>
<ds:datastoreItem xmlns:ds="http://schemas.openxmlformats.org/officeDocument/2006/customXml" ds:itemID="{BC83E9C8-0377-42C9-8804-33C7FC06C368}">
  <ds:schemaRefs>
    <ds:schemaRef ds:uri="http://www.w3.org/XML/1998/namespace"/>
    <ds:schemaRef ds:uri="http://purl.org/dc/elements/1.1/"/>
    <ds:schemaRef ds:uri="http://purl.org/dc/dcmitype/"/>
    <ds:schemaRef ds:uri="http://schemas.microsoft.com/office/infopath/2007/PartnerControls"/>
    <ds:schemaRef ds:uri="421ceb64-70ad-41ce-8d0f-81f32f1c50b2"/>
    <ds:schemaRef ds:uri="http://schemas.microsoft.com/office/2006/documentManagement/types"/>
    <ds:schemaRef ds:uri="http://schemas.openxmlformats.org/package/2006/metadata/core-properties"/>
    <ds:schemaRef ds:uri="75c19ca5-5097-4b0b-bd5f-4a4c94bf68d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0589612-3555-4D5F-AD52-B5D5E5F6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cp:lastPrinted>2019-09-05T23:35:00Z</cp:lastPrinted>
  <dcterms:created xsi:type="dcterms:W3CDTF">2020-08-14T21:38:00Z</dcterms:created>
  <dcterms:modified xsi:type="dcterms:W3CDTF">2020-08-17T18:17:00Z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0x010100AA59A79AF403F34A9EEFA59BB27B109B</vt:lpwstr>
  </property>
</Properties>
</file>